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2C04" w14:textId="77777777" w:rsidR="00EA39DD" w:rsidRPr="00C317C2" w:rsidRDefault="00C317C2" w:rsidP="00A30E3C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eTable</w:t>
      </w:r>
      <w:proofErr w:type="spellEnd"/>
      <w:r>
        <w:rPr>
          <w:rFonts w:ascii="Arial" w:hAnsi="Arial" w:cs="Arial"/>
          <w:b/>
        </w:rPr>
        <w:t xml:space="preserve"> </w:t>
      </w:r>
      <w:r w:rsidR="00BD701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327AA" w:rsidRPr="00C317C2">
        <w:rPr>
          <w:rFonts w:ascii="Arial" w:hAnsi="Arial" w:cs="Arial"/>
          <w:b/>
        </w:rPr>
        <w:t xml:space="preserve"> Potential confounders adjusted for in the multivariate analysis of each study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2"/>
        <w:gridCol w:w="1997"/>
        <w:gridCol w:w="5377"/>
      </w:tblGrid>
      <w:tr w:rsidR="008327AA" w:rsidRPr="00A30E3C" w14:paraId="7365D1A8" w14:textId="77777777" w:rsidTr="008327AA">
        <w:tc>
          <w:tcPr>
            <w:tcW w:w="2402" w:type="dxa"/>
          </w:tcPr>
          <w:p w14:paraId="0BFB3C0B" w14:textId="77777777" w:rsidR="008327AA" w:rsidRPr="00A30E3C" w:rsidRDefault="008327AA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First author (year)</w:t>
            </w:r>
          </w:p>
        </w:tc>
        <w:tc>
          <w:tcPr>
            <w:tcW w:w="1997" w:type="dxa"/>
          </w:tcPr>
          <w:p w14:paraId="403B3A61" w14:textId="77777777" w:rsidR="008327AA" w:rsidRPr="00A30E3C" w:rsidRDefault="008327AA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Categories of weight loss data </w:t>
            </w:r>
          </w:p>
        </w:tc>
        <w:tc>
          <w:tcPr>
            <w:tcW w:w="5377" w:type="dxa"/>
          </w:tcPr>
          <w:p w14:paraId="3B3B778B" w14:textId="77777777" w:rsidR="008327AA" w:rsidRPr="00A30E3C" w:rsidRDefault="008327AA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Confounders adjusted for in multivariate analysis </w:t>
            </w:r>
          </w:p>
        </w:tc>
      </w:tr>
      <w:tr w:rsidR="008327AA" w:rsidRPr="00A30E3C" w14:paraId="20E22BAB" w14:textId="77777777" w:rsidTr="008327AA">
        <w:tc>
          <w:tcPr>
            <w:tcW w:w="2402" w:type="dxa"/>
          </w:tcPr>
          <w:p w14:paraId="242902C8" w14:textId="41DAC013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Rosengren</w:t>
            </w:r>
            <w:r w:rsidR="00210ACD" w:rsidRPr="00210ACD">
              <w:rPr>
                <w:rFonts w:ascii="Arial" w:hAnsi="Arial" w:cs="Arial"/>
                <w:color w:val="000000"/>
                <w:vertAlign w:val="superscript"/>
                <w:lang w:eastAsia="en-GB"/>
              </w:rPr>
              <w:t>29</w:t>
            </w:r>
            <w:r w:rsidRPr="00210ACD">
              <w:rPr>
                <w:rFonts w:ascii="Arial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>(2009)</w:t>
            </w:r>
          </w:p>
          <w:p w14:paraId="545C8A19" w14:textId="77777777" w:rsidR="008327AA" w:rsidRPr="00A30E3C" w:rsidRDefault="008327AA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[Table 4 – multiple adjusted HR] </w:t>
            </w:r>
          </w:p>
        </w:tc>
        <w:tc>
          <w:tcPr>
            <w:tcW w:w="1997" w:type="dxa"/>
          </w:tcPr>
          <w:p w14:paraId="7D2AB9F2" w14:textId="77777777" w:rsidR="008327AA" w:rsidRPr="00A30E3C" w:rsidRDefault="008327AA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No – loss &gt;4% single group </w:t>
            </w:r>
          </w:p>
        </w:tc>
        <w:tc>
          <w:tcPr>
            <w:tcW w:w="5377" w:type="dxa"/>
          </w:tcPr>
          <w:p w14:paraId="6B2C6316" w14:textId="77777777" w:rsidR="008327AA" w:rsidRPr="00A30E3C" w:rsidRDefault="008327AA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Baseline age, intercurrent heart failure (time-dependent), intercurrent myocardial infarction (time-dependent), systolic blood pressure, treatment for hypertension, smoking, diabetes, alcohol problems, occupational class</w:t>
            </w:r>
            <w:r w:rsidR="00196277" w:rsidRPr="00A30E3C">
              <w:rPr>
                <w:rFonts w:ascii="Arial" w:hAnsi="Arial" w:cs="Arial"/>
              </w:rPr>
              <w:t>.</w:t>
            </w:r>
            <w:r w:rsidRPr="00A30E3C">
              <w:rPr>
                <w:rFonts w:ascii="Arial" w:hAnsi="Arial" w:cs="Arial"/>
              </w:rPr>
              <w:t xml:space="preserve"> </w:t>
            </w:r>
          </w:p>
        </w:tc>
      </w:tr>
      <w:tr w:rsidR="008327AA" w:rsidRPr="00A30E3C" w14:paraId="0F5BA90B" w14:textId="77777777" w:rsidTr="008327AA">
        <w:tc>
          <w:tcPr>
            <w:tcW w:w="2402" w:type="dxa"/>
          </w:tcPr>
          <w:p w14:paraId="1FB20F85" w14:textId="256B3CB2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Tedrow</w:t>
            </w:r>
            <w:r w:rsidR="00210ACD" w:rsidRPr="00210ACD">
              <w:rPr>
                <w:rFonts w:ascii="Arial" w:hAnsi="Arial" w:cs="Arial"/>
                <w:color w:val="000000"/>
                <w:vertAlign w:val="superscript"/>
                <w:lang w:eastAsia="en-GB"/>
              </w:rPr>
              <w:t>24</w:t>
            </w:r>
            <w:r w:rsidRPr="00210ACD">
              <w:rPr>
                <w:rFonts w:ascii="Arial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>(2010)</w:t>
            </w:r>
          </w:p>
          <w:p w14:paraId="0D0A3756" w14:textId="77777777" w:rsidR="00196277" w:rsidRPr="00A30E3C" w:rsidRDefault="00196277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[Table 3 – multivariable adjusted HR] </w:t>
            </w:r>
          </w:p>
        </w:tc>
        <w:tc>
          <w:tcPr>
            <w:tcW w:w="1997" w:type="dxa"/>
          </w:tcPr>
          <w:p w14:paraId="5BF9A5CC" w14:textId="77777777" w:rsidR="008327AA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No – single group who were obese and then reduced BMI to &lt;30</w:t>
            </w:r>
          </w:p>
        </w:tc>
        <w:tc>
          <w:tcPr>
            <w:tcW w:w="5377" w:type="dxa"/>
          </w:tcPr>
          <w:p w14:paraId="135A6EDC" w14:textId="77777777" w:rsidR="008327AA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Age, BMI, race, vitamin E, beta carotene, aspirin, diabetes, hypertension, hyperlipidaemia, alcohol use, smoking and degree of physical activity.</w:t>
            </w:r>
          </w:p>
        </w:tc>
      </w:tr>
      <w:tr w:rsidR="008327AA" w:rsidRPr="00A30E3C" w14:paraId="51C9F0E4" w14:textId="77777777" w:rsidTr="008327AA">
        <w:tc>
          <w:tcPr>
            <w:tcW w:w="2402" w:type="dxa"/>
          </w:tcPr>
          <w:p w14:paraId="4A70CA89" w14:textId="5878AE01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Grundvold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23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 (2012)</w:t>
            </w:r>
          </w:p>
          <w:p w14:paraId="6416C4CE" w14:textId="77777777" w:rsidR="00196277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[Table 6 – multiple adjusted HR]</w:t>
            </w:r>
          </w:p>
        </w:tc>
        <w:tc>
          <w:tcPr>
            <w:tcW w:w="1997" w:type="dxa"/>
          </w:tcPr>
          <w:p w14:paraId="58890746" w14:textId="77777777" w:rsidR="008327AA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No – weight loss single group </w:t>
            </w:r>
          </w:p>
        </w:tc>
        <w:tc>
          <w:tcPr>
            <w:tcW w:w="5377" w:type="dxa"/>
          </w:tcPr>
          <w:p w14:paraId="1BE8EC9D" w14:textId="15196BFD" w:rsidR="008327AA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Age, systolic </w:t>
            </w:r>
            <w:r w:rsidR="00291B57">
              <w:rPr>
                <w:rFonts w:ascii="Arial" w:hAnsi="Arial" w:cs="Arial"/>
              </w:rPr>
              <w:t>blood pressure</w:t>
            </w:r>
            <w:r w:rsidRPr="00A30E3C">
              <w:rPr>
                <w:rFonts w:ascii="Arial" w:hAnsi="Arial" w:cs="Arial"/>
              </w:rPr>
              <w:t xml:space="preserve">, current smoking status, total cholesterol and blood glucose. </w:t>
            </w:r>
          </w:p>
        </w:tc>
      </w:tr>
      <w:tr w:rsidR="008327AA" w:rsidRPr="00A30E3C" w14:paraId="0071C64E" w14:textId="77777777" w:rsidTr="008327AA">
        <w:tc>
          <w:tcPr>
            <w:tcW w:w="2402" w:type="dxa"/>
          </w:tcPr>
          <w:p w14:paraId="4B2B3AF6" w14:textId="1FC354FF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Huxley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30</w:t>
            </w:r>
            <w:r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>(2014)</w:t>
            </w:r>
          </w:p>
          <w:p w14:paraId="5481CAEE" w14:textId="77777777" w:rsidR="007D6C6D" w:rsidRPr="00A30E3C" w:rsidRDefault="007D6C6D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[Sup table 3]</w:t>
            </w:r>
          </w:p>
        </w:tc>
        <w:tc>
          <w:tcPr>
            <w:tcW w:w="1997" w:type="dxa"/>
          </w:tcPr>
          <w:p w14:paraId="1252E4F4" w14:textId="77777777" w:rsidR="008327AA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Yes 0-5% and &gt;5% weight loss groups. Increasing risk of AF with greater weight loss</w:t>
            </w:r>
          </w:p>
        </w:tc>
        <w:tc>
          <w:tcPr>
            <w:tcW w:w="5377" w:type="dxa"/>
          </w:tcPr>
          <w:p w14:paraId="11262BFA" w14:textId="77777777" w:rsidR="008327AA" w:rsidRPr="00A30E3C" w:rsidRDefault="00196277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Age, race, study site, education, income, prior cardiovascular disease, height, cigarette smoking, physical activity and alcohol consumption. </w:t>
            </w:r>
          </w:p>
        </w:tc>
      </w:tr>
      <w:tr w:rsidR="008327AA" w:rsidRPr="00A30E3C" w14:paraId="436D2A53" w14:textId="77777777" w:rsidTr="008327AA">
        <w:tc>
          <w:tcPr>
            <w:tcW w:w="2402" w:type="dxa"/>
          </w:tcPr>
          <w:p w14:paraId="27D13F75" w14:textId="2183EBBC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Alonso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21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 (2015)</w:t>
            </w:r>
          </w:p>
          <w:p w14:paraId="217C29EC" w14:textId="77777777" w:rsidR="007D6C6D" w:rsidRPr="00A30E3C" w:rsidRDefault="007D6C6D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[Table IV – model 3]</w:t>
            </w:r>
          </w:p>
        </w:tc>
        <w:tc>
          <w:tcPr>
            <w:tcW w:w="1997" w:type="dxa"/>
          </w:tcPr>
          <w:p w14:paraId="33610D7A" w14:textId="77777777" w:rsidR="008327AA" w:rsidRPr="00A30E3C" w:rsidRDefault="007D6C6D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Yes, four categories of weight loss</w:t>
            </w:r>
          </w:p>
        </w:tc>
        <w:tc>
          <w:tcPr>
            <w:tcW w:w="5377" w:type="dxa"/>
          </w:tcPr>
          <w:p w14:paraId="2D4ECF23" w14:textId="77777777" w:rsidR="008327AA" w:rsidRPr="00A30E3C" w:rsidRDefault="007D6C6D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Clinic, age, sex, race, intervention group, family income, smoking, BMI, height, systolic blood pressure, diastolic blood pressure, use of antihypertensive medication, HbA1c, prevalent coronary heart disease and prevalent heart failure. </w:t>
            </w:r>
          </w:p>
        </w:tc>
      </w:tr>
      <w:tr w:rsidR="008327AA" w:rsidRPr="00A30E3C" w14:paraId="4A086E90" w14:textId="77777777" w:rsidTr="008327AA">
        <w:tc>
          <w:tcPr>
            <w:tcW w:w="2402" w:type="dxa"/>
          </w:tcPr>
          <w:p w14:paraId="4DFD819D" w14:textId="7EB1DCB0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Grundvold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22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 (2015)</w:t>
            </w:r>
          </w:p>
          <w:p w14:paraId="116242E6" w14:textId="77777777" w:rsidR="007D6C6D" w:rsidRPr="00A30E3C" w:rsidRDefault="007D6C6D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[Table 3  - model B]</w:t>
            </w:r>
          </w:p>
        </w:tc>
        <w:tc>
          <w:tcPr>
            <w:tcW w:w="1997" w:type="dxa"/>
          </w:tcPr>
          <w:p w14:paraId="01AD2363" w14:textId="77777777" w:rsidR="008327AA" w:rsidRPr="00A30E3C" w:rsidRDefault="007D6C6D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No – single weight loss group. Did have subgroup analysis by obese at baseline </w:t>
            </w:r>
          </w:p>
        </w:tc>
        <w:tc>
          <w:tcPr>
            <w:tcW w:w="5377" w:type="dxa"/>
          </w:tcPr>
          <w:p w14:paraId="6A33386C" w14:textId="77777777" w:rsidR="008327AA" w:rsidRPr="00A30E3C" w:rsidRDefault="007D6C6D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Age, gender, BMI at baseline, previous angina pectoris, systolic blood pressure. </w:t>
            </w:r>
          </w:p>
        </w:tc>
      </w:tr>
      <w:tr w:rsidR="008327AA" w:rsidRPr="00A30E3C" w14:paraId="371DF8E8" w14:textId="77777777" w:rsidTr="008327AA">
        <w:tc>
          <w:tcPr>
            <w:tcW w:w="2402" w:type="dxa"/>
          </w:tcPr>
          <w:p w14:paraId="4086674C" w14:textId="232D6D8D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Johnson (2015)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25</w:t>
            </w:r>
          </w:p>
          <w:p w14:paraId="7F35B868" w14:textId="77777777" w:rsidR="007D6C6D" w:rsidRPr="00A30E3C" w:rsidDel="004D25B3" w:rsidRDefault="007D6C6D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[Table 2 – model 2</w:t>
            </w:r>
            <w:r w:rsidRPr="00A30E3C">
              <w:rPr>
                <w:rFonts w:ascii="Arial" w:hAnsi="Arial" w:cs="Arial"/>
                <w:color w:val="000000"/>
                <w:vertAlign w:val="superscript"/>
                <w:lang w:eastAsia="en-GB"/>
              </w:rPr>
              <w:t>b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>]</w:t>
            </w:r>
          </w:p>
        </w:tc>
        <w:tc>
          <w:tcPr>
            <w:tcW w:w="1997" w:type="dxa"/>
          </w:tcPr>
          <w:p w14:paraId="4AF059E7" w14:textId="77777777" w:rsidR="008327AA" w:rsidRPr="00A30E3C" w:rsidRDefault="007D6C6D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No</w:t>
            </w:r>
          </w:p>
        </w:tc>
        <w:tc>
          <w:tcPr>
            <w:tcW w:w="5377" w:type="dxa"/>
          </w:tcPr>
          <w:p w14:paraId="01B5D0F5" w14:textId="4AFACD04" w:rsidR="008327AA" w:rsidRPr="00A30E3C" w:rsidRDefault="007D6C6D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>Age, weight, height, sys</w:t>
            </w:r>
            <w:r w:rsidR="008710BC" w:rsidRPr="00A30E3C">
              <w:rPr>
                <w:rFonts w:ascii="Arial" w:hAnsi="Arial" w:cs="Arial"/>
              </w:rPr>
              <w:t>tolic blood pressure, fasting blood glucose</w:t>
            </w:r>
            <w:r w:rsidRPr="00A30E3C">
              <w:rPr>
                <w:rFonts w:ascii="Arial" w:hAnsi="Arial" w:cs="Arial"/>
              </w:rPr>
              <w:t xml:space="preserve">, smoking status, sedentary lifestyle, screening year, prevalent anti-hypertensive medication at baseline, anti-hypertensive medication </w:t>
            </w:r>
            <w:r w:rsidRPr="00A30E3C">
              <w:rPr>
                <w:rFonts w:ascii="Arial" w:hAnsi="Arial" w:cs="Arial"/>
              </w:rPr>
              <w:lastRenderedPageBreak/>
              <w:t xml:space="preserve">initiated </w:t>
            </w:r>
            <w:r w:rsidR="008710BC" w:rsidRPr="00A30E3C">
              <w:rPr>
                <w:rFonts w:ascii="Arial" w:hAnsi="Arial" w:cs="Arial"/>
              </w:rPr>
              <w:t>before rescreening, low socioeconomic index, FEV1</w:t>
            </w:r>
            <w:r w:rsidR="00291B57">
              <w:rPr>
                <w:rFonts w:ascii="Arial" w:hAnsi="Arial" w:cs="Arial"/>
              </w:rPr>
              <w:t>,</w:t>
            </w:r>
            <w:r w:rsidR="008710BC" w:rsidRPr="00A30E3C">
              <w:rPr>
                <w:rFonts w:ascii="Arial" w:hAnsi="Arial" w:cs="Arial"/>
              </w:rPr>
              <w:t xml:space="preserve"> alcohol use</w:t>
            </w:r>
            <w:r w:rsidRPr="00A30E3C">
              <w:rPr>
                <w:rFonts w:ascii="Arial" w:hAnsi="Arial" w:cs="Arial"/>
              </w:rPr>
              <w:t xml:space="preserve"> and baseline data of the delta variable of interest. </w:t>
            </w:r>
          </w:p>
        </w:tc>
      </w:tr>
      <w:tr w:rsidR="008327AA" w:rsidRPr="00A30E3C" w14:paraId="66CF9DD4" w14:textId="77777777" w:rsidTr="008327AA">
        <w:tc>
          <w:tcPr>
            <w:tcW w:w="2402" w:type="dxa"/>
          </w:tcPr>
          <w:p w14:paraId="13E2B514" w14:textId="62E49FC7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lastRenderedPageBreak/>
              <w:t>Berkovitch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28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 (2016)</w:t>
            </w:r>
          </w:p>
          <w:p w14:paraId="7B496DBE" w14:textId="77777777" w:rsidR="008710BC" w:rsidRPr="00A30E3C" w:rsidRDefault="008710BC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[In text, statistical analysis section] </w:t>
            </w:r>
          </w:p>
        </w:tc>
        <w:tc>
          <w:tcPr>
            <w:tcW w:w="1997" w:type="dxa"/>
          </w:tcPr>
          <w:p w14:paraId="4B041C0A" w14:textId="77777777" w:rsidR="008327AA" w:rsidRPr="00A30E3C" w:rsidRDefault="008710BC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377" w:type="dxa"/>
          </w:tcPr>
          <w:p w14:paraId="77B49BF2" w14:textId="77777777" w:rsidR="008327AA" w:rsidRPr="00A30E3C" w:rsidRDefault="008710BC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Age, gender, baseline BMI, baseline LDL and baseline low HDL cholesterol plus ischaemic heart disease, hypertension and diabetes mellitus as time-dependent covariates. </w:t>
            </w:r>
          </w:p>
        </w:tc>
      </w:tr>
      <w:tr w:rsidR="008327AA" w:rsidRPr="00A30E3C" w14:paraId="16563E24" w14:textId="77777777" w:rsidTr="008327AA">
        <w:tc>
          <w:tcPr>
            <w:tcW w:w="2402" w:type="dxa"/>
          </w:tcPr>
          <w:p w14:paraId="45E6C53A" w14:textId="252C0949" w:rsidR="008327AA" w:rsidRPr="00A30E3C" w:rsidRDefault="008327AA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Diouf</w:t>
            </w:r>
            <w:r w:rsidR="00291B57" w:rsidRPr="00291B5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27</w:t>
            </w:r>
            <w:r w:rsidRPr="00A30E3C">
              <w:rPr>
                <w:rFonts w:ascii="Arial" w:hAnsi="Arial" w:cs="Arial"/>
                <w:color w:val="000000"/>
                <w:lang w:eastAsia="en-GB"/>
              </w:rPr>
              <w:t xml:space="preserve"> (2016)</w:t>
            </w:r>
          </w:p>
          <w:p w14:paraId="41291B89" w14:textId="77777777" w:rsidR="008710BC" w:rsidRPr="00A30E3C" w:rsidRDefault="008710BC" w:rsidP="00A30E3C">
            <w:pPr>
              <w:spacing w:line="36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30E3C">
              <w:rPr>
                <w:rFonts w:ascii="Arial" w:hAnsi="Arial" w:cs="Arial"/>
                <w:color w:val="000000"/>
                <w:lang w:eastAsia="en-GB"/>
              </w:rPr>
              <w:t>[Figure 1]</w:t>
            </w:r>
          </w:p>
        </w:tc>
        <w:tc>
          <w:tcPr>
            <w:tcW w:w="1997" w:type="dxa"/>
          </w:tcPr>
          <w:p w14:paraId="61122BF6" w14:textId="77777777" w:rsidR="008327AA" w:rsidRPr="00A30E3C" w:rsidRDefault="008710BC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Data extracted from percentage weight change graphs </w:t>
            </w:r>
          </w:p>
        </w:tc>
        <w:tc>
          <w:tcPr>
            <w:tcW w:w="5377" w:type="dxa"/>
          </w:tcPr>
          <w:p w14:paraId="112D6A5D" w14:textId="77777777" w:rsidR="008327AA" w:rsidRPr="00A30E3C" w:rsidRDefault="008710BC" w:rsidP="00A30E3C">
            <w:pPr>
              <w:spacing w:line="360" w:lineRule="auto"/>
              <w:rPr>
                <w:rFonts w:ascii="Arial" w:hAnsi="Arial" w:cs="Arial"/>
              </w:rPr>
            </w:pPr>
            <w:r w:rsidRPr="00A30E3C">
              <w:rPr>
                <w:rFonts w:ascii="Arial" w:hAnsi="Arial" w:cs="Arial"/>
              </w:rPr>
              <w:t xml:space="preserve">Age, gender, BMI, smoking status, usual number of alcoholic drinks, physical activity and level of education. </w:t>
            </w:r>
          </w:p>
        </w:tc>
      </w:tr>
    </w:tbl>
    <w:p w14:paraId="05E93051" w14:textId="77777777" w:rsidR="00291B57" w:rsidRDefault="00291B57" w:rsidP="00A30E3C">
      <w:pPr>
        <w:spacing w:line="360" w:lineRule="auto"/>
        <w:rPr>
          <w:rFonts w:ascii="Arial" w:hAnsi="Arial" w:cs="Arial"/>
          <w:sz w:val="20"/>
          <w:szCs w:val="20"/>
        </w:rPr>
      </w:pPr>
    </w:p>
    <w:p w14:paraId="2B5BC125" w14:textId="771BD82F" w:rsidR="00291B57" w:rsidRPr="00291B57" w:rsidRDefault="00291B57" w:rsidP="00A30E3C">
      <w:pPr>
        <w:spacing w:line="360" w:lineRule="auto"/>
        <w:rPr>
          <w:rFonts w:ascii="Arial" w:hAnsi="Arial" w:cs="Arial"/>
          <w:sz w:val="20"/>
          <w:szCs w:val="20"/>
        </w:rPr>
      </w:pPr>
      <w:r w:rsidRPr="00291B57">
        <w:rPr>
          <w:rFonts w:ascii="Arial" w:hAnsi="Arial" w:cs="Arial"/>
          <w:sz w:val="20"/>
          <w:szCs w:val="20"/>
        </w:rPr>
        <w:t>BMI – body mass index</w:t>
      </w:r>
      <w:r>
        <w:rPr>
          <w:rFonts w:ascii="Arial" w:hAnsi="Arial" w:cs="Arial"/>
          <w:sz w:val="20"/>
          <w:szCs w:val="20"/>
        </w:rPr>
        <w:t>;</w:t>
      </w:r>
      <w:r w:rsidRPr="00291B57">
        <w:rPr>
          <w:rFonts w:ascii="Arial" w:hAnsi="Arial" w:cs="Arial"/>
          <w:sz w:val="20"/>
          <w:szCs w:val="20"/>
        </w:rPr>
        <w:t xml:space="preserve"> FEV1 - </w:t>
      </w:r>
      <w:r w:rsidRPr="00291B57">
        <w:rPr>
          <w:rFonts w:ascii="Arial" w:hAnsi="Arial" w:cs="Arial"/>
          <w:sz w:val="20"/>
          <w:szCs w:val="20"/>
        </w:rPr>
        <w:t>forced expiratory volume in 1 second</w:t>
      </w:r>
      <w:r w:rsidRPr="00291B57">
        <w:rPr>
          <w:rFonts w:ascii="Arial" w:hAnsi="Arial" w:cs="Arial"/>
          <w:sz w:val="20"/>
          <w:szCs w:val="20"/>
        </w:rPr>
        <w:t>;</w:t>
      </w:r>
      <w:r w:rsidRPr="00A30E3C">
        <w:rPr>
          <w:rFonts w:ascii="Arial" w:hAnsi="Arial" w:cs="Arial"/>
        </w:rPr>
        <w:t xml:space="preserve"> </w:t>
      </w:r>
      <w:r w:rsidRPr="00291B57">
        <w:rPr>
          <w:rFonts w:ascii="Arial" w:hAnsi="Arial" w:cs="Arial"/>
          <w:sz w:val="20"/>
          <w:szCs w:val="20"/>
        </w:rPr>
        <w:t>HDL – high density lipoprotein</w:t>
      </w:r>
      <w:r>
        <w:rPr>
          <w:rFonts w:ascii="Arial" w:hAnsi="Arial" w:cs="Arial"/>
          <w:sz w:val="20"/>
          <w:szCs w:val="20"/>
        </w:rPr>
        <w:t>;</w:t>
      </w:r>
      <w:r w:rsidRPr="00291B57">
        <w:rPr>
          <w:rFonts w:ascii="Arial" w:hAnsi="Arial" w:cs="Arial"/>
          <w:sz w:val="20"/>
          <w:szCs w:val="20"/>
        </w:rPr>
        <w:t xml:space="preserve"> LDL – low density lip</w:t>
      </w:r>
      <w:bookmarkStart w:id="0" w:name="_GoBack"/>
      <w:bookmarkEnd w:id="0"/>
      <w:r w:rsidRPr="00291B57">
        <w:rPr>
          <w:rFonts w:ascii="Arial" w:hAnsi="Arial" w:cs="Arial"/>
          <w:sz w:val="20"/>
          <w:szCs w:val="20"/>
        </w:rPr>
        <w:t xml:space="preserve">oprotein </w:t>
      </w:r>
    </w:p>
    <w:p w14:paraId="1848992F" w14:textId="77777777" w:rsidR="008327AA" w:rsidRPr="00A30E3C" w:rsidRDefault="008327AA" w:rsidP="00A30E3C">
      <w:pPr>
        <w:spacing w:line="360" w:lineRule="auto"/>
        <w:rPr>
          <w:rFonts w:ascii="Arial" w:hAnsi="Arial" w:cs="Arial"/>
        </w:rPr>
      </w:pPr>
    </w:p>
    <w:sectPr w:rsidR="008327AA" w:rsidRPr="00A3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AA"/>
    <w:rsid w:val="00021715"/>
    <w:rsid w:val="001746D7"/>
    <w:rsid w:val="00196277"/>
    <w:rsid w:val="00210ACD"/>
    <w:rsid w:val="0026627E"/>
    <w:rsid w:val="00291B57"/>
    <w:rsid w:val="002F233F"/>
    <w:rsid w:val="007D6C6D"/>
    <w:rsid w:val="008327AA"/>
    <w:rsid w:val="008710BC"/>
    <w:rsid w:val="00A30E3C"/>
    <w:rsid w:val="00BD7010"/>
    <w:rsid w:val="00C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FDE8"/>
  <w15:chartTrackingRefBased/>
  <w15:docId w15:val="{50145B90-DF2A-4D4B-B072-56A3A74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Jones</dc:creator>
  <cp:keywords/>
  <dc:description/>
  <cp:lastModifiedBy>Nicholas Jones</cp:lastModifiedBy>
  <cp:revision>2</cp:revision>
  <dcterms:created xsi:type="dcterms:W3CDTF">2019-05-20T20:38:00Z</dcterms:created>
  <dcterms:modified xsi:type="dcterms:W3CDTF">2019-05-20T20:38:00Z</dcterms:modified>
</cp:coreProperties>
</file>