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8" w:rsidRPr="00F942E8" w:rsidRDefault="00F942E8" w:rsidP="00F942E8">
      <w:pPr>
        <w:pStyle w:val="PlainText"/>
        <w:rPr>
          <w:rFonts w:asciiTheme="minorHAnsi" w:hAnsiTheme="minorHAnsi"/>
          <w:b/>
          <w:szCs w:val="22"/>
        </w:rPr>
      </w:pPr>
      <w:r w:rsidRPr="00F942E8">
        <w:rPr>
          <w:rFonts w:asciiTheme="minorHAnsi" w:hAnsiTheme="minorHAnsi"/>
          <w:b/>
          <w:szCs w:val="22"/>
        </w:rPr>
        <w:t xml:space="preserve">KEY REFERENCES: </w:t>
      </w:r>
      <w:r w:rsidRPr="00F942E8">
        <w:rPr>
          <w:rFonts w:asciiTheme="minorHAnsi" w:hAnsiTheme="minorHAnsi"/>
          <w:b/>
          <w:szCs w:val="22"/>
        </w:rPr>
        <w:t>heartjnl-2018-313103.R1 - Cardiac transplantation - indications, eligibility and current outcomes</w:t>
      </w:r>
    </w:p>
    <w:p w:rsidR="00811889" w:rsidRPr="00F942E8" w:rsidRDefault="00811889"/>
    <w:p w:rsidR="00F942E8" w:rsidRPr="00F942E8" w:rsidRDefault="00F942E8">
      <w:pPr>
        <w:rPr>
          <w:noProof/>
        </w:rPr>
      </w:pPr>
      <w:r w:rsidRPr="00F942E8">
        <w:rPr>
          <w:noProof/>
        </w:rPr>
        <w:t xml:space="preserve">Lund LH, Khush KK, Cherikh WS, et al. The Registry of the International Society for Heart and Lung Transplantation: Thirty-fourth Adult Heart Transplantation Report-2017; Focus Theme: Allograft ischemic time. </w:t>
      </w:r>
      <w:r w:rsidRPr="00F942E8">
        <w:rPr>
          <w:i/>
          <w:noProof/>
        </w:rPr>
        <w:t>J Heart Lung Transplant</w:t>
      </w:r>
      <w:r w:rsidRPr="00F942E8">
        <w:rPr>
          <w:noProof/>
        </w:rPr>
        <w:t xml:space="preserve"> 2017;</w:t>
      </w:r>
      <w:r w:rsidRPr="00F942E8">
        <w:rPr>
          <w:b/>
          <w:noProof/>
        </w:rPr>
        <w:t>36</w:t>
      </w:r>
      <w:r w:rsidRPr="00F942E8">
        <w:rPr>
          <w:noProof/>
        </w:rPr>
        <w:t>:1037-46.</w:t>
      </w:r>
    </w:p>
    <w:p w:rsidR="00F942E8" w:rsidRPr="00F942E8" w:rsidRDefault="00F942E8">
      <w:pPr>
        <w:rPr>
          <w:noProof/>
        </w:rPr>
      </w:pPr>
      <w:r w:rsidRPr="00F942E8">
        <w:rPr>
          <w:noProof/>
        </w:rPr>
        <w:t xml:space="preserve">Mehra MR, Canter CE, Hannan MM, et al. The 2016 International Society for Heart Lung Transplantation listing criteria for heart transplantation: A 10-year update. </w:t>
      </w:r>
      <w:r w:rsidRPr="00F942E8">
        <w:rPr>
          <w:i/>
          <w:noProof/>
        </w:rPr>
        <w:t>J Heart Lung Transplant</w:t>
      </w:r>
      <w:r w:rsidRPr="00F942E8">
        <w:rPr>
          <w:noProof/>
        </w:rPr>
        <w:t xml:space="preserve"> 2016;</w:t>
      </w:r>
      <w:r w:rsidRPr="00F942E8">
        <w:rPr>
          <w:b/>
          <w:noProof/>
        </w:rPr>
        <w:t>35</w:t>
      </w:r>
      <w:r w:rsidRPr="00F942E8">
        <w:rPr>
          <w:noProof/>
        </w:rPr>
        <w:t>:1-23.</w:t>
      </w:r>
    </w:p>
    <w:p w:rsidR="00F942E8" w:rsidRPr="00F942E8" w:rsidRDefault="00F942E8">
      <w:pPr>
        <w:rPr>
          <w:noProof/>
        </w:rPr>
      </w:pPr>
      <w:r w:rsidRPr="00F942E8">
        <w:rPr>
          <w:noProof/>
        </w:rPr>
        <w:t xml:space="preserve">Banner NR, Bonser RS, Clark AL, et al. UK guidelines for referral and assessment of adults for heart transplantation. </w:t>
      </w:r>
      <w:r w:rsidRPr="00F942E8">
        <w:rPr>
          <w:i/>
          <w:noProof/>
        </w:rPr>
        <w:t>Heart</w:t>
      </w:r>
      <w:r w:rsidRPr="00F942E8">
        <w:rPr>
          <w:noProof/>
        </w:rPr>
        <w:t xml:space="preserve"> 2011;</w:t>
      </w:r>
      <w:r w:rsidRPr="00F942E8">
        <w:rPr>
          <w:b/>
          <w:noProof/>
        </w:rPr>
        <w:t>97</w:t>
      </w:r>
      <w:r w:rsidRPr="00F942E8">
        <w:rPr>
          <w:noProof/>
        </w:rPr>
        <w:t>:1520-7.</w:t>
      </w:r>
    </w:p>
    <w:p w:rsidR="00F942E8" w:rsidRPr="00F942E8" w:rsidRDefault="00F942E8">
      <w:pPr>
        <w:rPr>
          <w:noProof/>
        </w:rPr>
      </w:pPr>
      <w:r w:rsidRPr="00F942E8">
        <w:rPr>
          <w:noProof/>
        </w:rPr>
        <w:t xml:space="preserve">Lindenfeld J, Miller GG, Shakar SF, et al. Drug therapy in the heart transplant recipient: part II: immunosuppressive drugs. </w:t>
      </w:r>
      <w:r w:rsidRPr="00F942E8">
        <w:rPr>
          <w:i/>
          <w:noProof/>
        </w:rPr>
        <w:t>Circulation</w:t>
      </w:r>
      <w:r w:rsidRPr="00F942E8">
        <w:rPr>
          <w:noProof/>
        </w:rPr>
        <w:t xml:space="preserve"> 2004;</w:t>
      </w:r>
      <w:r w:rsidRPr="00F942E8">
        <w:rPr>
          <w:b/>
          <w:noProof/>
        </w:rPr>
        <w:t>110</w:t>
      </w:r>
      <w:r w:rsidRPr="00F942E8">
        <w:rPr>
          <w:noProof/>
        </w:rPr>
        <w:t>:3858-65.</w:t>
      </w:r>
    </w:p>
    <w:p w:rsidR="00F942E8" w:rsidRPr="00F942E8" w:rsidRDefault="00F942E8">
      <w:pPr>
        <w:rPr>
          <w:noProof/>
        </w:rPr>
      </w:pPr>
      <w:r w:rsidRPr="00F942E8">
        <w:rPr>
          <w:noProof/>
        </w:rPr>
        <w:t xml:space="preserve">Stewart S, Winters GL, Fishbein MC, et al. Revision of the 1990 working formulation for the standardization of nomenclature in the diagnosis of heart rejection. </w:t>
      </w:r>
      <w:r w:rsidRPr="00F942E8">
        <w:rPr>
          <w:i/>
          <w:noProof/>
        </w:rPr>
        <w:t>J Heart Lung Transplant</w:t>
      </w:r>
      <w:r w:rsidRPr="00F942E8">
        <w:rPr>
          <w:noProof/>
        </w:rPr>
        <w:t xml:space="preserve"> </w:t>
      </w:r>
      <w:bookmarkStart w:id="0" w:name="_GoBack"/>
      <w:bookmarkEnd w:id="0"/>
      <w:r w:rsidRPr="00F942E8">
        <w:rPr>
          <w:noProof/>
        </w:rPr>
        <w:t>2005;</w:t>
      </w:r>
      <w:r w:rsidRPr="00F942E8">
        <w:rPr>
          <w:b/>
          <w:noProof/>
        </w:rPr>
        <w:t>24</w:t>
      </w:r>
      <w:r w:rsidRPr="00F942E8">
        <w:rPr>
          <w:noProof/>
        </w:rPr>
        <w:t>:1710-20.</w:t>
      </w:r>
    </w:p>
    <w:p w:rsidR="00F942E8" w:rsidRPr="00F942E8" w:rsidRDefault="00F942E8">
      <w:pPr>
        <w:rPr>
          <w:noProof/>
        </w:rPr>
      </w:pPr>
      <w:r w:rsidRPr="00F942E8">
        <w:rPr>
          <w:noProof/>
        </w:rPr>
        <w:t xml:space="preserve">Costanzo MR, Dipchand A, Starling R, et al. The International Society of Heart and Lung Transplantation Guidelines for the care of heart transplant recipients. </w:t>
      </w:r>
      <w:r w:rsidRPr="00F942E8">
        <w:rPr>
          <w:i/>
          <w:noProof/>
        </w:rPr>
        <w:t>J Heart Lung Transplant</w:t>
      </w:r>
      <w:r w:rsidRPr="00F942E8">
        <w:rPr>
          <w:noProof/>
        </w:rPr>
        <w:t xml:space="preserve"> 2010;</w:t>
      </w:r>
      <w:r w:rsidRPr="00F942E8">
        <w:rPr>
          <w:b/>
          <w:noProof/>
        </w:rPr>
        <w:t>29</w:t>
      </w:r>
      <w:r w:rsidRPr="00F942E8">
        <w:rPr>
          <w:noProof/>
        </w:rPr>
        <w:t>:914-56.</w:t>
      </w:r>
    </w:p>
    <w:sectPr w:rsidR="00F942E8" w:rsidRPr="00F9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E8"/>
    <w:rsid w:val="0081188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42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2E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42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2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Papworth Hospital NHS Trust User</dc:creator>
  <cp:lastModifiedBy>Papworth Hospital NHS Trust User</cp:lastModifiedBy>
  <cp:revision>1</cp:revision>
  <dcterms:created xsi:type="dcterms:W3CDTF">2018-08-10T06:54:00Z</dcterms:created>
  <dcterms:modified xsi:type="dcterms:W3CDTF">2018-08-10T07:04:00Z</dcterms:modified>
</cp:coreProperties>
</file>