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1691" w14:textId="73F4C66C" w:rsidR="00AF0BC8" w:rsidRDefault="001A44A0" w:rsidP="00AF0BC8">
      <w:pPr>
        <w:spacing w:line="48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Supplemental </w:t>
      </w:r>
      <w:r w:rsidR="00AF0BC8" w:rsidRPr="00267BE4">
        <w:rPr>
          <w:b/>
          <w:color w:val="000000" w:themeColor="text1"/>
        </w:rPr>
        <w:t>Table</w:t>
      </w:r>
      <w:bookmarkStart w:id="0" w:name="_GoBack"/>
      <w:bookmarkEnd w:id="0"/>
      <w:r w:rsidR="00AF0BC8" w:rsidRPr="00267BE4">
        <w:rPr>
          <w:b/>
          <w:color w:val="000000" w:themeColor="text1"/>
        </w:rPr>
        <w:t>. Conventional surgery performed in preference to listing for transplantation or where transplantation was contra-indicated and subsequent outcomes</w:t>
      </w:r>
    </w:p>
    <w:p w14:paraId="3F698DA5" w14:textId="77777777" w:rsidR="00AF0BC8" w:rsidRPr="00FF7F1A" w:rsidRDefault="00AF0BC8" w:rsidP="00AF0BC8">
      <w:pPr>
        <w:spacing w:line="480" w:lineRule="auto"/>
        <w:rPr>
          <w:color w:val="000000" w:themeColor="text1"/>
        </w:rPr>
      </w:pPr>
    </w:p>
    <w:tbl>
      <w:tblPr>
        <w:tblStyle w:val="TableGrid"/>
        <w:tblW w:w="12973" w:type="dxa"/>
        <w:tblLayout w:type="fixed"/>
        <w:tblLook w:val="04A0" w:firstRow="1" w:lastRow="0" w:firstColumn="1" w:lastColumn="0" w:noHBand="0" w:noVBand="1"/>
      </w:tblPr>
      <w:tblGrid>
        <w:gridCol w:w="598"/>
        <w:gridCol w:w="6343"/>
        <w:gridCol w:w="2644"/>
        <w:gridCol w:w="905"/>
        <w:gridCol w:w="2483"/>
      </w:tblGrid>
      <w:tr w:rsidR="00AF0BC8" w:rsidRPr="00252596" w14:paraId="20C336FD" w14:textId="77777777" w:rsidTr="00384F96">
        <w:trPr>
          <w:trHeight w:val="369"/>
        </w:trPr>
        <w:tc>
          <w:tcPr>
            <w:tcW w:w="598" w:type="dxa"/>
            <w:noWrap/>
            <w:hideMark/>
          </w:tcPr>
          <w:p w14:paraId="4F6BCC08" w14:textId="77777777" w:rsidR="00AF0BC8" w:rsidRPr="00252596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  <w:r w:rsidRPr="00252596">
              <w:rPr>
                <w:b/>
                <w:color w:val="000000" w:themeColor="text1"/>
              </w:rPr>
              <w:t>No</w:t>
            </w:r>
          </w:p>
        </w:tc>
        <w:tc>
          <w:tcPr>
            <w:tcW w:w="6343" w:type="dxa"/>
            <w:noWrap/>
            <w:hideMark/>
          </w:tcPr>
          <w:p w14:paraId="757F279E" w14:textId="77777777" w:rsidR="00AF0BC8" w:rsidRPr="00252596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  <w:r w:rsidRPr="00252596">
              <w:rPr>
                <w:b/>
                <w:color w:val="000000" w:themeColor="text1"/>
              </w:rPr>
              <w:t>Type of Surgery</w:t>
            </w:r>
          </w:p>
        </w:tc>
        <w:tc>
          <w:tcPr>
            <w:tcW w:w="2644" w:type="dxa"/>
          </w:tcPr>
          <w:p w14:paraId="2A1FDB00" w14:textId="77777777" w:rsidR="00AF0BC8" w:rsidRPr="00C6388D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  <w:r w:rsidRPr="00C6388D">
              <w:rPr>
                <w:b/>
                <w:color w:val="000000" w:themeColor="text1"/>
              </w:rPr>
              <w:t>Indication</w:t>
            </w:r>
            <w:r>
              <w:rPr>
                <w:b/>
                <w:color w:val="000000" w:themeColor="text1"/>
              </w:rPr>
              <w:t xml:space="preserve"> vs OHT</w:t>
            </w:r>
          </w:p>
        </w:tc>
        <w:tc>
          <w:tcPr>
            <w:tcW w:w="905" w:type="dxa"/>
            <w:noWrap/>
            <w:hideMark/>
          </w:tcPr>
          <w:p w14:paraId="2321598E" w14:textId="77777777" w:rsidR="00AF0BC8" w:rsidRPr="00C6388D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  <w:r w:rsidRPr="00C6388D">
              <w:rPr>
                <w:b/>
                <w:color w:val="000000" w:themeColor="text1"/>
              </w:rPr>
              <w:t>Group</w:t>
            </w:r>
          </w:p>
        </w:tc>
        <w:tc>
          <w:tcPr>
            <w:tcW w:w="2483" w:type="dxa"/>
          </w:tcPr>
          <w:p w14:paraId="51756C29" w14:textId="77777777" w:rsidR="00AF0BC8" w:rsidRPr="00252596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  <w:r w:rsidRPr="00252596">
              <w:rPr>
                <w:b/>
                <w:color w:val="000000" w:themeColor="text1"/>
              </w:rPr>
              <w:t>Outcome</w:t>
            </w:r>
          </w:p>
        </w:tc>
      </w:tr>
      <w:tr w:rsidR="00AF0BC8" w:rsidRPr="00252596" w14:paraId="66453691" w14:textId="77777777" w:rsidTr="00384F96">
        <w:trPr>
          <w:trHeight w:val="113"/>
        </w:trPr>
        <w:tc>
          <w:tcPr>
            <w:tcW w:w="598" w:type="dxa"/>
            <w:noWrap/>
          </w:tcPr>
          <w:p w14:paraId="7C21566F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1</w:t>
            </w:r>
          </w:p>
          <w:p w14:paraId="25FDC7F4" w14:textId="77777777" w:rsidR="00AF0BC8" w:rsidRPr="00252596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</w:p>
        </w:tc>
        <w:tc>
          <w:tcPr>
            <w:tcW w:w="6343" w:type="dxa"/>
            <w:noWrap/>
          </w:tcPr>
          <w:p w14:paraId="13EC9736" w14:textId="77777777" w:rsidR="00AF0BC8" w:rsidRPr="00C6388D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Aortic valve replacement (25mm </w:t>
            </w:r>
            <w:proofErr w:type="spellStart"/>
            <w:r>
              <w:rPr>
                <w:color w:val="000000" w:themeColor="text1"/>
              </w:rPr>
              <w:t>C</w:t>
            </w:r>
            <w:r w:rsidRPr="007D768A">
              <w:rPr>
                <w:color w:val="000000" w:themeColor="text1"/>
              </w:rPr>
              <w:t>arbomedics</w:t>
            </w:r>
            <w:proofErr w:type="spellEnd"/>
            <w:r w:rsidRPr="007D768A">
              <w:rPr>
                <w:color w:val="000000" w:themeColor="text1"/>
              </w:rPr>
              <w:t>) and root replacement</w:t>
            </w:r>
          </w:p>
        </w:tc>
        <w:tc>
          <w:tcPr>
            <w:tcW w:w="2644" w:type="dxa"/>
          </w:tcPr>
          <w:p w14:paraId="7671B59A" w14:textId="77777777" w:rsidR="00AF0BC8" w:rsidRPr="00252596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</w:tcPr>
          <w:p w14:paraId="0350BDA0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4B874D29" w14:textId="77777777" w:rsidR="00AF0BC8" w:rsidRPr="00252596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20A7F3EB" w14:textId="77777777" w:rsidR="00AF0BC8" w:rsidRPr="00252596" w:rsidRDefault="00AF0BC8" w:rsidP="00384F96">
            <w:pPr>
              <w:spacing w:line="480" w:lineRule="auto"/>
              <w:rPr>
                <w:b/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follow-up (96.1 months)</w:t>
            </w:r>
          </w:p>
        </w:tc>
      </w:tr>
      <w:tr w:rsidR="00AF0BC8" w:rsidRPr="00252596" w14:paraId="428463A4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084B3B5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2</w:t>
            </w:r>
          </w:p>
          <w:p w14:paraId="4930F45D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</w:tcPr>
          <w:p w14:paraId="761B799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ortic valve replacement (23mm </w:t>
            </w:r>
            <w:proofErr w:type="spellStart"/>
            <w:r>
              <w:rPr>
                <w:color w:val="000000" w:themeColor="text1"/>
              </w:rPr>
              <w:t>C</w:t>
            </w:r>
            <w:r w:rsidRPr="007D768A">
              <w:rPr>
                <w:color w:val="000000" w:themeColor="text1"/>
              </w:rPr>
              <w:t>arbomedics</w:t>
            </w:r>
            <w:proofErr w:type="spellEnd"/>
            <w:r w:rsidRPr="007D768A">
              <w:rPr>
                <w:color w:val="000000" w:themeColor="text1"/>
              </w:rPr>
              <w:t>), root replacement and atrial MAZE</w:t>
            </w:r>
          </w:p>
        </w:tc>
        <w:tc>
          <w:tcPr>
            <w:tcW w:w="2644" w:type="dxa"/>
          </w:tcPr>
          <w:p w14:paraId="1715501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C6388D">
              <w:rPr>
                <w:color w:val="000000" w:themeColor="text1"/>
              </w:rPr>
              <w:t>PVR too high</w:t>
            </w:r>
          </w:p>
        </w:tc>
        <w:tc>
          <w:tcPr>
            <w:tcW w:w="905" w:type="dxa"/>
            <w:noWrap/>
          </w:tcPr>
          <w:p w14:paraId="27AEEE28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7CF33FE8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1AE79D25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follow-up (139.8 months)</w:t>
            </w:r>
          </w:p>
        </w:tc>
      </w:tr>
      <w:tr w:rsidR="00AF0BC8" w:rsidRPr="00252596" w14:paraId="5447AB52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6BEF6431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3</w:t>
            </w:r>
          </w:p>
          <w:p w14:paraId="59E38EE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09EF264B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 xml:space="preserve">Aortic valve replacement (25 mm </w:t>
            </w:r>
            <w:proofErr w:type="spellStart"/>
            <w:r w:rsidRPr="007D768A">
              <w:rPr>
                <w:color w:val="000000" w:themeColor="text1"/>
              </w:rPr>
              <w:t>Perimount</w:t>
            </w:r>
            <w:proofErr w:type="spellEnd"/>
            <w:r w:rsidRPr="007D768A">
              <w:rPr>
                <w:color w:val="000000" w:themeColor="text1"/>
              </w:rPr>
              <w:t xml:space="preserve"> Magna) patch enlargement of right coronary orifice, pacemaker</w:t>
            </w:r>
          </w:p>
        </w:tc>
        <w:tc>
          <w:tcPr>
            <w:tcW w:w="2644" w:type="dxa"/>
          </w:tcPr>
          <w:p w14:paraId="369CB8F4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  <w:hideMark/>
          </w:tcPr>
          <w:p w14:paraId="35703AD7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2D8E078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3CC45D9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Transplanted at 13.0 months</w:t>
            </w:r>
          </w:p>
        </w:tc>
      </w:tr>
      <w:tr w:rsidR="00AF0BC8" w:rsidRPr="00252596" w14:paraId="44B9F9C4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5C84427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4</w:t>
            </w:r>
          </w:p>
          <w:p w14:paraId="58F72C6B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1D6FE681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 xml:space="preserve">Pulmonary valve replacement (25mm </w:t>
            </w:r>
            <w:proofErr w:type="spellStart"/>
            <w:r w:rsidRPr="007D768A">
              <w:rPr>
                <w:color w:val="000000" w:themeColor="text1"/>
              </w:rPr>
              <w:t>Perimount</w:t>
            </w:r>
            <w:proofErr w:type="spellEnd"/>
            <w:r w:rsidRPr="007D768A">
              <w:rPr>
                <w:color w:val="000000" w:themeColor="text1"/>
              </w:rPr>
              <w:t>), tricuspid valve repair, pacemaker</w:t>
            </w:r>
          </w:p>
        </w:tc>
        <w:tc>
          <w:tcPr>
            <w:tcW w:w="2644" w:type="dxa"/>
          </w:tcPr>
          <w:p w14:paraId="68EAB056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  <w:hideMark/>
          </w:tcPr>
          <w:p w14:paraId="0E7BCC68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3E5D5A3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1E5BD9A9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follow-up (93.3 months)</w:t>
            </w:r>
          </w:p>
        </w:tc>
      </w:tr>
      <w:tr w:rsidR="00AF0BC8" w:rsidRPr="00252596" w14:paraId="62C35D01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2DAFB815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5</w:t>
            </w:r>
          </w:p>
          <w:p w14:paraId="4935DC57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3252BFD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 xml:space="preserve">Tricuspid valve replacement (31mm </w:t>
            </w:r>
            <w:proofErr w:type="spellStart"/>
            <w:r w:rsidRPr="007D768A">
              <w:rPr>
                <w:color w:val="000000" w:themeColor="text1"/>
              </w:rPr>
              <w:t>Perimount</w:t>
            </w:r>
            <w:proofErr w:type="spellEnd"/>
            <w:r w:rsidRPr="007D768A">
              <w:rPr>
                <w:color w:val="000000" w:themeColor="text1"/>
              </w:rPr>
              <w:t xml:space="preserve"> Magna Ease), </w:t>
            </w:r>
            <w:proofErr w:type="spellStart"/>
            <w:r w:rsidRPr="007D768A">
              <w:rPr>
                <w:color w:val="000000" w:themeColor="text1"/>
              </w:rPr>
              <w:t>cavopulmonary</w:t>
            </w:r>
            <w:proofErr w:type="spellEnd"/>
            <w:r w:rsidRPr="007D768A">
              <w:rPr>
                <w:color w:val="000000" w:themeColor="text1"/>
              </w:rPr>
              <w:t xml:space="preserve"> shunt, pacemaker </w:t>
            </w:r>
          </w:p>
        </w:tc>
        <w:tc>
          <w:tcPr>
            <w:tcW w:w="2644" w:type="dxa"/>
          </w:tcPr>
          <w:p w14:paraId="2B9734FD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  <w:hideMark/>
          </w:tcPr>
          <w:p w14:paraId="62D88E1F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28D12EA7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7BF78C04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Died 8.4 months following surgery</w:t>
            </w:r>
          </w:p>
        </w:tc>
      </w:tr>
      <w:tr w:rsidR="00AF0BC8" w:rsidRPr="00252596" w14:paraId="484DB9F0" w14:textId="77777777" w:rsidTr="00384F96">
        <w:trPr>
          <w:trHeight w:val="573"/>
        </w:trPr>
        <w:tc>
          <w:tcPr>
            <w:tcW w:w="598" w:type="dxa"/>
            <w:noWrap/>
          </w:tcPr>
          <w:p w14:paraId="7BD3CA66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6</w:t>
            </w:r>
          </w:p>
          <w:p w14:paraId="07089F7F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</w:tcPr>
          <w:p w14:paraId="70DB891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 xml:space="preserve">Tricuspid valve replacement (33mm </w:t>
            </w:r>
            <w:proofErr w:type="spellStart"/>
            <w:r w:rsidRPr="007D768A">
              <w:rPr>
                <w:color w:val="000000" w:themeColor="text1"/>
              </w:rPr>
              <w:t>Perimount</w:t>
            </w:r>
            <w:proofErr w:type="spellEnd"/>
            <w:r w:rsidRPr="007D768A">
              <w:rPr>
                <w:color w:val="000000" w:themeColor="text1"/>
              </w:rPr>
              <w:t>)</w:t>
            </w:r>
          </w:p>
          <w:p w14:paraId="31278C9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644" w:type="dxa"/>
          </w:tcPr>
          <w:p w14:paraId="5549C7F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C6388D">
              <w:rPr>
                <w:color w:val="000000" w:themeColor="text1"/>
              </w:rPr>
              <w:t>PRA</w:t>
            </w:r>
            <w:r>
              <w:rPr>
                <w:color w:val="000000" w:themeColor="text1"/>
              </w:rPr>
              <w:t>s</w:t>
            </w:r>
            <w:r w:rsidRPr="00C6388D">
              <w:rPr>
                <w:color w:val="000000" w:themeColor="text1"/>
              </w:rPr>
              <w:t xml:space="preserve"> too high</w:t>
            </w:r>
          </w:p>
        </w:tc>
        <w:tc>
          <w:tcPr>
            <w:tcW w:w="905" w:type="dxa"/>
            <w:noWrap/>
          </w:tcPr>
          <w:p w14:paraId="0A89F8C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6A1A7350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13C6AFA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follow-up (78.8 months)</w:t>
            </w:r>
          </w:p>
        </w:tc>
      </w:tr>
      <w:tr w:rsidR="00AF0BC8" w:rsidRPr="00252596" w14:paraId="1B83E325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68E31A54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7</w:t>
            </w:r>
          </w:p>
          <w:p w14:paraId="6B76092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2A4A8BB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Tricuspid valve replacement (29 mm St Jude Epic) and ECMO decannulation</w:t>
            </w:r>
          </w:p>
        </w:tc>
        <w:tc>
          <w:tcPr>
            <w:tcW w:w="2644" w:type="dxa"/>
          </w:tcPr>
          <w:p w14:paraId="08DFB8B1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C6388D">
              <w:rPr>
                <w:color w:val="000000" w:themeColor="text1"/>
              </w:rPr>
              <w:t>Too unwell</w:t>
            </w:r>
            <w:r>
              <w:rPr>
                <w:color w:val="000000" w:themeColor="text1"/>
              </w:rPr>
              <w:t xml:space="preserve"> to wait</w:t>
            </w:r>
          </w:p>
        </w:tc>
        <w:tc>
          <w:tcPr>
            <w:tcW w:w="905" w:type="dxa"/>
            <w:noWrap/>
            <w:hideMark/>
          </w:tcPr>
          <w:p w14:paraId="09BD086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LV</w:t>
            </w:r>
          </w:p>
          <w:p w14:paraId="33F88122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5F7EB8C9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follow-up (73.3 months)</w:t>
            </w:r>
          </w:p>
        </w:tc>
      </w:tr>
      <w:tr w:rsidR="00AF0BC8" w:rsidRPr="00252596" w14:paraId="7083D565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2DADBA0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8</w:t>
            </w:r>
          </w:p>
          <w:p w14:paraId="7CC6E2ED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74FCA15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Revision of left ventricular to pulmonary artery conduit, pacemaker upgrade</w:t>
            </w:r>
          </w:p>
        </w:tc>
        <w:tc>
          <w:tcPr>
            <w:tcW w:w="2644" w:type="dxa"/>
          </w:tcPr>
          <w:p w14:paraId="1AC79C58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  <w:hideMark/>
          </w:tcPr>
          <w:p w14:paraId="76C5A5E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RV</w:t>
            </w:r>
          </w:p>
          <w:p w14:paraId="177B334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6C6B6EB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follow-up (59.3 months)</w:t>
            </w:r>
          </w:p>
        </w:tc>
      </w:tr>
      <w:tr w:rsidR="00AF0BC8" w:rsidRPr="00252596" w14:paraId="508CE2F5" w14:textId="77777777" w:rsidTr="00384F96">
        <w:trPr>
          <w:trHeight w:val="113"/>
        </w:trPr>
        <w:tc>
          <w:tcPr>
            <w:tcW w:w="598" w:type="dxa"/>
            <w:noWrap/>
          </w:tcPr>
          <w:p w14:paraId="0C9E7F67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9</w:t>
            </w:r>
          </w:p>
          <w:p w14:paraId="378A41B3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</w:tcPr>
          <w:p w14:paraId="4E073B1B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Fontan conversion with patch reconstruction of pulmonary arteries, MAZE</w:t>
            </w:r>
            <w:r>
              <w:rPr>
                <w:color w:val="000000" w:themeColor="text1"/>
              </w:rPr>
              <w:t xml:space="preserve"> procedure</w:t>
            </w:r>
          </w:p>
        </w:tc>
        <w:tc>
          <w:tcPr>
            <w:tcW w:w="2644" w:type="dxa"/>
          </w:tcPr>
          <w:p w14:paraId="067354CD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Anatomically unsuitable/ </w:t>
            </w:r>
            <w:r w:rsidRPr="00C6388D">
              <w:rPr>
                <w:color w:val="000000" w:themeColor="text1"/>
              </w:rPr>
              <w:t>PRA</w:t>
            </w:r>
            <w:r>
              <w:rPr>
                <w:color w:val="000000" w:themeColor="text1"/>
              </w:rPr>
              <w:t xml:space="preserve">s </w:t>
            </w:r>
            <w:r w:rsidRPr="00C6388D">
              <w:rPr>
                <w:color w:val="000000" w:themeColor="text1"/>
              </w:rPr>
              <w:t>too high</w:t>
            </w:r>
          </w:p>
        </w:tc>
        <w:tc>
          <w:tcPr>
            <w:tcW w:w="905" w:type="dxa"/>
            <w:noWrap/>
          </w:tcPr>
          <w:p w14:paraId="1188F5B9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SV</w:t>
            </w:r>
          </w:p>
          <w:p w14:paraId="4E4764F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23FA3340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Died 12.3 months following surgery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F0BC8" w:rsidRPr="00252596" w14:paraId="15FFB95D" w14:textId="77777777" w:rsidTr="00384F96">
        <w:trPr>
          <w:trHeight w:val="113"/>
        </w:trPr>
        <w:tc>
          <w:tcPr>
            <w:tcW w:w="598" w:type="dxa"/>
            <w:noWrap/>
          </w:tcPr>
          <w:p w14:paraId="47EBC07F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10</w:t>
            </w:r>
          </w:p>
          <w:p w14:paraId="3A44ACC4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</w:tcPr>
          <w:p w14:paraId="77A4B2D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Fontan Revision</w:t>
            </w:r>
            <w:r>
              <w:rPr>
                <w:color w:val="000000" w:themeColor="text1"/>
              </w:rPr>
              <w:t xml:space="preserve"> (</w:t>
            </w:r>
            <w:r w:rsidRPr="007D768A">
              <w:rPr>
                <w:color w:val="000000" w:themeColor="text1"/>
              </w:rPr>
              <w:t>Emergency</w:t>
            </w:r>
            <w:r>
              <w:rPr>
                <w:color w:val="000000" w:themeColor="text1"/>
              </w:rPr>
              <w:t>)</w:t>
            </w:r>
          </w:p>
          <w:p w14:paraId="046EDC6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644" w:type="dxa"/>
          </w:tcPr>
          <w:p w14:paraId="2C0AD2C2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C6388D">
              <w:rPr>
                <w:color w:val="000000" w:themeColor="text1"/>
              </w:rPr>
              <w:t xml:space="preserve">Too unwell </w:t>
            </w:r>
            <w:r>
              <w:rPr>
                <w:color w:val="000000" w:themeColor="text1"/>
              </w:rPr>
              <w:t>to wait</w:t>
            </w:r>
          </w:p>
        </w:tc>
        <w:tc>
          <w:tcPr>
            <w:tcW w:w="905" w:type="dxa"/>
            <w:noWrap/>
          </w:tcPr>
          <w:p w14:paraId="364426C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SV</w:t>
            </w:r>
          </w:p>
          <w:p w14:paraId="6F918DD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3DFC601B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Died 1.0 month following surgery</w:t>
            </w:r>
          </w:p>
        </w:tc>
      </w:tr>
      <w:tr w:rsidR="00AF0BC8" w:rsidRPr="00252596" w14:paraId="79D0EF9B" w14:textId="77777777" w:rsidTr="00384F96">
        <w:trPr>
          <w:trHeight w:val="113"/>
        </w:trPr>
        <w:tc>
          <w:tcPr>
            <w:tcW w:w="598" w:type="dxa"/>
            <w:noWrap/>
          </w:tcPr>
          <w:p w14:paraId="0E76D830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lastRenderedPageBreak/>
              <w:t>11</w:t>
            </w:r>
          </w:p>
          <w:p w14:paraId="00507425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</w:tcPr>
          <w:p w14:paraId="29846697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 xml:space="preserve">Aortic valve replacement (size 23 </w:t>
            </w:r>
            <w:proofErr w:type="spellStart"/>
            <w:r w:rsidRPr="007D768A">
              <w:rPr>
                <w:color w:val="000000" w:themeColor="text1"/>
              </w:rPr>
              <w:t>Carbomedics</w:t>
            </w:r>
            <w:proofErr w:type="spellEnd"/>
            <w:r w:rsidRPr="007D768A">
              <w:rPr>
                <w:color w:val="000000" w:themeColor="text1"/>
              </w:rPr>
              <w:t>)</w:t>
            </w:r>
          </w:p>
          <w:p w14:paraId="57607CB5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644" w:type="dxa"/>
          </w:tcPr>
          <w:p w14:paraId="2B9D096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</w:tcPr>
          <w:p w14:paraId="427F034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SV</w:t>
            </w:r>
          </w:p>
          <w:p w14:paraId="1DAE41A5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411911E9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Died one day after surgery</w:t>
            </w:r>
          </w:p>
        </w:tc>
      </w:tr>
      <w:tr w:rsidR="00AF0BC8" w:rsidRPr="00252596" w14:paraId="59E44CB6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5F8516F3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12</w:t>
            </w:r>
          </w:p>
          <w:p w14:paraId="0FCE5C0B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7AADDDD2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Tricuspid valve replacement and left pulmonary artery thrombectomy</w:t>
            </w:r>
          </w:p>
        </w:tc>
        <w:tc>
          <w:tcPr>
            <w:tcW w:w="2644" w:type="dxa"/>
          </w:tcPr>
          <w:p w14:paraId="7B23BA98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C6388D">
              <w:rPr>
                <w:color w:val="000000" w:themeColor="text1"/>
              </w:rPr>
              <w:t xml:space="preserve">Anatomically unsuitable </w:t>
            </w:r>
          </w:p>
        </w:tc>
        <w:tc>
          <w:tcPr>
            <w:tcW w:w="905" w:type="dxa"/>
            <w:noWrap/>
            <w:hideMark/>
          </w:tcPr>
          <w:p w14:paraId="24BA5C6C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SV</w:t>
            </w:r>
          </w:p>
          <w:p w14:paraId="1C7850D0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4EC0EA2B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Died 9.6 months following surgery</w:t>
            </w:r>
          </w:p>
        </w:tc>
      </w:tr>
      <w:tr w:rsidR="00AF0BC8" w:rsidRPr="00252596" w14:paraId="5C6011A8" w14:textId="77777777" w:rsidTr="00384F96">
        <w:trPr>
          <w:trHeight w:val="113"/>
        </w:trPr>
        <w:tc>
          <w:tcPr>
            <w:tcW w:w="598" w:type="dxa"/>
            <w:noWrap/>
            <w:hideMark/>
          </w:tcPr>
          <w:p w14:paraId="265FBAD6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13</w:t>
            </w:r>
          </w:p>
          <w:p w14:paraId="418F599E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43" w:type="dxa"/>
            <w:noWrap/>
            <w:hideMark/>
          </w:tcPr>
          <w:p w14:paraId="336DCCE1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 xml:space="preserve">Stented Atrial Septum (bridge to lower </w:t>
            </w:r>
            <w:r>
              <w:rPr>
                <w:color w:val="000000" w:themeColor="text1"/>
              </w:rPr>
              <w:t>PVR</w:t>
            </w:r>
            <w:r w:rsidRPr="007D768A">
              <w:rPr>
                <w:color w:val="000000" w:themeColor="text1"/>
              </w:rPr>
              <w:t>)</w:t>
            </w:r>
          </w:p>
        </w:tc>
        <w:tc>
          <w:tcPr>
            <w:tcW w:w="2644" w:type="dxa"/>
          </w:tcPr>
          <w:p w14:paraId="16599C59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Preferred option</w:t>
            </w:r>
          </w:p>
        </w:tc>
        <w:tc>
          <w:tcPr>
            <w:tcW w:w="905" w:type="dxa"/>
            <w:noWrap/>
            <w:hideMark/>
          </w:tcPr>
          <w:p w14:paraId="06CFB630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SV</w:t>
            </w:r>
          </w:p>
          <w:p w14:paraId="698CF739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2483" w:type="dxa"/>
          </w:tcPr>
          <w:p w14:paraId="5FF530DA" w14:textId="77777777" w:rsidR="00AF0BC8" w:rsidRPr="007D768A" w:rsidRDefault="00AF0BC8" w:rsidP="00384F96">
            <w:pPr>
              <w:spacing w:line="480" w:lineRule="auto"/>
              <w:rPr>
                <w:color w:val="000000" w:themeColor="text1"/>
              </w:rPr>
            </w:pPr>
            <w:r w:rsidRPr="007D768A">
              <w:rPr>
                <w:color w:val="000000" w:themeColor="text1"/>
              </w:rPr>
              <w:t>Alive at latest follow up (14.4 months)</w:t>
            </w:r>
          </w:p>
        </w:tc>
      </w:tr>
    </w:tbl>
    <w:p w14:paraId="6C923A89" w14:textId="77777777" w:rsidR="00AF0BC8" w:rsidRDefault="00AF0BC8" w:rsidP="00AF0BC8">
      <w:pPr>
        <w:spacing w:line="480" w:lineRule="auto"/>
      </w:pPr>
    </w:p>
    <w:p w14:paraId="40DC982D" w14:textId="77777777" w:rsidR="00AF0BC8" w:rsidRPr="00FF7F1A" w:rsidRDefault="00AF0BC8" w:rsidP="00AF0BC8">
      <w:pPr>
        <w:spacing w:line="480" w:lineRule="auto"/>
        <w:rPr>
          <w:color w:val="000000" w:themeColor="text1"/>
        </w:rPr>
      </w:pPr>
      <w:r w:rsidRPr="00FF7F1A">
        <w:rPr>
          <w:color w:val="000000" w:themeColor="text1"/>
        </w:rPr>
        <w:t xml:space="preserve">ECMO: extra-corporeal membrane oxygenation, LV: left ventricle group, </w:t>
      </w:r>
      <w:r>
        <w:rPr>
          <w:color w:val="000000" w:themeColor="text1"/>
        </w:rPr>
        <w:t xml:space="preserve">OHT: orthotopic heart transplant, </w:t>
      </w:r>
      <w:r w:rsidRPr="00FF7F1A">
        <w:rPr>
          <w:color w:val="000000" w:themeColor="text1"/>
        </w:rPr>
        <w:t>PRA: panel reactive antibodies, PVR: pulmonary vascular resistance, RV: right ventricle group, SV: single ventricle group</w:t>
      </w:r>
    </w:p>
    <w:p w14:paraId="69C6BA4E" w14:textId="77777777" w:rsidR="00672E24" w:rsidRDefault="001A44A0"/>
    <w:sectPr w:rsidR="00672E24" w:rsidSect="00B73D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C8"/>
    <w:rsid w:val="001A44A0"/>
    <w:rsid w:val="00402508"/>
    <w:rsid w:val="007B4B87"/>
    <w:rsid w:val="008D4958"/>
    <w:rsid w:val="00AF0BC8"/>
    <w:rsid w:val="00B73D96"/>
    <w:rsid w:val="00B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AA7D"/>
  <w14:defaultImageDpi w14:val="32767"/>
  <w15:chartTrackingRefBased/>
  <w15:docId w15:val="{4A48AA82-F470-674A-BD31-A6C60EE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BC8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crossland</dc:creator>
  <cp:keywords/>
  <dc:description/>
  <cp:lastModifiedBy>Zachary Gillan</cp:lastModifiedBy>
  <cp:revision>3</cp:revision>
  <dcterms:created xsi:type="dcterms:W3CDTF">2019-03-07T15:12:00Z</dcterms:created>
  <dcterms:modified xsi:type="dcterms:W3CDTF">2019-05-17T17:00:00Z</dcterms:modified>
</cp:coreProperties>
</file>